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7D51" w14:textId="77777777" w:rsidR="002421D9" w:rsidRDefault="002421D9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Министерство </w:t>
      </w:r>
      <w:r w:rsidR="00AC37EF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образования и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науки </w:t>
      </w:r>
    </w:p>
    <w:p w14:paraId="05106751" w14:textId="77777777" w:rsidR="002421D9" w:rsidRDefault="002421D9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471A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="0060471A" w:rsidRPr="0060471A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60471A">
        <w:rPr>
          <w:rFonts w:ascii="Times New Roman" w:hAnsi="Times New Roman" w:cs="Times New Roman"/>
          <w:b/>
          <w:caps/>
          <w:sz w:val="24"/>
          <w:szCs w:val="24"/>
        </w:rPr>
        <w:t>спублики бурятия</w:t>
      </w:r>
    </w:p>
    <w:p w14:paraId="61584E90" w14:textId="77777777" w:rsidR="002421D9" w:rsidRDefault="002421D9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3CAD6BD" w14:textId="77777777" w:rsidR="00977BEF" w:rsidRDefault="00977BEF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7BEF">
        <w:rPr>
          <w:rFonts w:ascii="Times New Roman" w:hAnsi="Times New Roman" w:cs="Times New Roman"/>
          <w:b/>
          <w:caps/>
          <w:sz w:val="24"/>
          <w:szCs w:val="24"/>
        </w:rPr>
        <w:t>Комитет по межнациональным отношениям и развитию гражданских инициатив Администрации Главы и Правительства Республики Бурятия</w:t>
      </w:r>
    </w:p>
    <w:p w14:paraId="679CBDC4" w14:textId="77777777" w:rsidR="00977BEF" w:rsidRDefault="00977BEF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328EF62" w14:textId="77777777" w:rsidR="007A6630" w:rsidRDefault="000843EC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ФГБУН </w:t>
      </w:r>
      <w:r w:rsidR="005461E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7A6630">
        <w:rPr>
          <w:rFonts w:ascii="Times New Roman" w:hAnsi="Times New Roman" w:cs="Times New Roman"/>
          <w:b/>
          <w:caps/>
          <w:sz w:val="24"/>
          <w:szCs w:val="24"/>
        </w:rPr>
        <w:t>Институт монг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7A6630">
        <w:rPr>
          <w:rFonts w:ascii="Times New Roman" w:hAnsi="Times New Roman" w:cs="Times New Roman"/>
          <w:b/>
          <w:caps/>
          <w:sz w:val="24"/>
          <w:szCs w:val="24"/>
        </w:rPr>
        <w:t>ловедения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буддол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гии и тибетол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гии Сиб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рского отдел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ния Росс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йской Акад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мии на</w:t>
      </w:r>
      <w:r w:rsidR="0007209D"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07209D" w:rsidRPr="0007209D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="005461E6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54743AA6" w14:textId="77777777" w:rsidR="0007209D" w:rsidRPr="00937AA1" w:rsidRDefault="0007209D" w:rsidP="007A663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09FAC70E" w14:textId="77777777" w:rsidR="000843EC" w:rsidRDefault="000843EC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ФГБОУ ВО </w:t>
      </w:r>
      <w:r w:rsidR="00157A80" w:rsidRPr="00157A80">
        <w:rPr>
          <w:rFonts w:ascii="Times New Roman" w:hAnsi="Times New Roman" w:cs="Times New Roman"/>
          <w:b/>
          <w:caps/>
          <w:sz w:val="24"/>
          <w:szCs w:val="24"/>
        </w:rPr>
        <w:t>«Бурятский государственный университет</w:t>
      </w:r>
    </w:p>
    <w:p w14:paraId="74B318E8" w14:textId="77777777" w:rsidR="00157A80" w:rsidRPr="00157A80" w:rsidRDefault="00157A80" w:rsidP="007A66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7A80">
        <w:rPr>
          <w:rFonts w:ascii="Times New Roman" w:hAnsi="Times New Roman" w:cs="Times New Roman"/>
          <w:b/>
          <w:caps/>
          <w:sz w:val="24"/>
          <w:szCs w:val="24"/>
        </w:rPr>
        <w:t>имени Доржи банзарова»</w:t>
      </w:r>
    </w:p>
    <w:p w14:paraId="15CF7EA9" w14:textId="77777777" w:rsidR="003D0114" w:rsidRDefault="00157A80" w:rsidP="007A6630">
      <w:pPr>
        <w:pStyle w:val="2"/>
        <w:spacing w:line="240" w:lineRule="auto"/>
      </w:pPr>
      <w:r w:rsidRPr="00157A80">
        <w:t xml:space="preserve">ИНСТИТУТ ФИЛОЛОГИИ, </w:t>
      </w:r>
      <w:r w:rsidRPr="00157A80">
        <w:rPr>
          <w:caps/>
        </w:rPr>
        <w:t>иностранныйх языков</w:t>
      </w:r>
      <w:r w:rsidRPr="00157A80">
        <w:t xml:space="preserve"> И</w:t>
      </w:r>
    </w:p>
    <w:p w14:paraId="543ACEF8" w14:textId="77777777" w:rsidR="00157A80" w:rsidRDefault="00157A80" w:rsidP="007A6630">
      <w:pPr>
        <w:pStyle w:val="2"/>
        <w:spacing w:line="240" w:lineRule="auto"/>
      </w:pPr>
      <w:r w:rsidRPr="00157A80">
        <w:t>МАССОВЫХ КОММУНИКАЦИЙ</w:t>
      </w:r>
    </w:p>
    <w:p w14:paraId="6F22D50F" w14:textId="77777777" w:rsidR="007A6630" w:rsidRPr="007A6630" w:rsidRDefault="007A6630" w:rsidP="007A6630">
      <w:pPr>
        <w:spacing w:after="0" w:line="360" w:lineRule="auto"/>
        <w:rPr>
          <w:lang w:eastAsia="ru-RU"/>
        </w:rPr>
      </w:pPr>
    </w:p>
    <w:p w14:paraId="26549FE7" w14:textId="77777777" w:rsidR="000843EC" w:rsidRP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3EC">
        <w:rPr>
          <w:rFonts w:ascii="Times New Roman" w:hAnsi="Times New Roman" w:cs="Times New Roman"/>
          <w:b/>
          <w:caps/>
          <w:sz w:val="24"/>
          <w:szCs w:val="24"/>
        </w:rPr>
        <w:t>ФГБОУ ВО «Восточно-Сибирский государственный университет</w:t>
      </w:r>
    </w:p>
    <w:p w14:paraId="178739B6" w14:textId="77777777" w:rsid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3EC">
        <w:rPr>
          <w:rFonts w:ascii="Times New Roman" w:hAnsi="Times New Roman" w:cs="Times New Roman"/>
          <w:b/>
          <w:caps/>
          <w:sz w:val="24"/>
          <w:szCs w:val="24"/>
        </w:rPr>
        <w:t>технологий и управления»</w:t>
      </w:r>
    </w:p>
    <w:p w14:paraId="39BDB7F6" w14:textId="77777777" w:rsidR="000843EC" w:rsidRDefault="000843EC" w:rsidP="00084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E471EBA" w14:textId="77777777" w:rsidR="00157A80" w:rsidRPr="007A6630" w:rsidRDefault="000843EC" w:rsidP="000843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ФГБОУ ВО</w:t>
      </w:r>
      <w:r w:rsidR="00AC37EF" w:rsidRPr="00157A8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C37EF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7A6630" w:rsidRP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Восточно-Сибирский государственный институт </w:t>
      </w:r>
      <w:r w:rsid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</w:t>
      </w:r>
      <w:r w:rsidR="007A6630" w:rsidRPr="007A66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ультуры</w:t>
      </w:r>
      <w:r w:rsidR="00AC3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14:paraId="49728E8D" w14:textId="77777777" w:rsidR="007A6630" w:rsidRDefault="007A6630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D38DEA" w14:textId="77777777"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Информационное письмо</w:t>
      </w:r>
      <w:r w:rsidR="000200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 1</w:t>
      </w:r>
    </w:p>
    <w:p w14:paraId="30F829EB" w14:textId="77777777"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6CE307" w14:textId="77777777" w:rsidR="00157A80" w:rsidRPr="00157A80" w:rsidRDefault="00157A80" w:rsidP="00157A8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Уважаемые коллеги!</w:t>
      </w:r>
    </w:p>
    <w:p w14:paraId="5B4E6865" w14:textId="77777777" w:rsidR="00157A80" w:rsidRPr="00157A80" w:rsidRDefault="00157A80" w:rsidP="00157A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07D743" w14:textId="77777777" w:rsidR="00157A80" w:rsidRPr="00157A80" w:rsidRDefault="00157A80" w:rsidP="00157A80">
      <w:pPr>
        <w:tabs>
          <w:tab w:val="left" w:pos="900"/>
        </w:tabs>
        <w:spacing w:after="0" w:line="240" w:lineRule="auto"/>
        <w:ind w:left="540" w:right="85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Приглашаем вас принять участие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международном </w:t>
      </w:r>
      <w:r w:rsidR="00432BB3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руглом столе</w:t>
      </w:r>
    </w:p>
    <w:p w14:paraId="49DA06BF" w14:textId="77777777" w:rsidR="00157A80" w:rsidRPr="00157A80" w:rsidRDefault="00157A80" w:rsidP="00157A80">
      <w:pPr>
        <w:tabs>
          <w:tab w:val="left" w:pos="900"/>
        </w:tabs>
        <w:spacing w:after="0" w:line="240" w:lineRule="auto"/>
        <w:ind w:left="540" w:right="851"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>Проблемы и перспективы развития отечественн</w:t>
      </w:r>
      <w:r w:rsidR="00440F1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зарубежн</w:t>
      </w:r>
      <w:r w:rsidR="00440F1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FF6" w:rsidRPr="00440F12">
        <w:rPr>
          <w:rFonts w:ascii="Times New Roman" w:eastAsia="Times New Roman" w:hAnsi="Times New Roman" w:cs="Times New Roman"/>
          <w:b/>
          <w:sz w:val="24"/>
          <w:szCs w:val="24"/>
        </w:rPr>
        <w:t>гуманитарных</w:t>
      </w:r>
      <w:r w:rsidR="007F4BE7" w:rsidRPr="00440F1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наук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F4B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45361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r w:rsidRPr="00157A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г., г. Улан-Удэ)</w:t>
      </w:r>
    </w:p>
    <w:p w14:paraId="4C41AC52" w14:textId="77777777" w:rsidR="00E82DA4" w:rsidRDefault="00DA4FBF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честь 70-летия </w:t>
      </w:r>
      <w:r w:rsidRPr="00DA4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 филологических наук, профессора</w:t>
      </w:r>
      <w:r w:rsidR="00157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40F12"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Бурятского государственного университета</w:t>
      </w:r>
      <w:r w:rsid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имени Д</w:t>
      </w:r>
      <w:r w:rsidR="009B2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оржи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Банзарова»</w:t>
      </w:r>
    </w:p>
    <w:p w14:paraId="0E7CA4F4" w14:textId="77777777" w:rsidR="00157A80" w:rsidRDefault="00157A80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Людмилы Владимировны </w:t>
      </w:r>
      <w:proofErr w:type="spellStart"/>
      <w:r w:rsidRPr="00A7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Шулуновой</w:t>
      </w:r>
      <w:proofErr w:type="spellEnd"/>
    </w:p>
    <w:p w14:paraId="5ED0CBFA" w14:textId="77777777" w:rsidR="000B586F" w:rsidRPr="00A7484C" w:rsidRDefault="000B586F" w:rsidP="00DA4F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2E1D86" w14:textId="21F245AC" w:rsidR="000B586F" w:rsidRDefault="000B586F" w:rsidP="000B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Л.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член-корреспондент Сибирского отделения Международной академии </w:t>
      </w:r>
      <w:r w:rsidR="00604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 школы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(2005)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86526" w:rsidRP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академик М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алой академии наук</w:t>
      </w:r>
      <w:r w:rsidR="00586526" w:rsidRP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(2005г.)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аслуженн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82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науки Республики Бурятия</w:t>
      </w:r>
      <w:r w:rsidR="0058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(1996)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 комиссии по развитию бурятского языка при Правительстве Республики Бурятия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Центра стратегических востоковедных исследований</w:t>
      </w:r>
      <w:r w:rsidRPr="000B5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Бурятского государственного университета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22A54"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22A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</w:t>
      </w:r>
      <w:r w:rsidR="00FA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ономастик</w:t>
      </w:r>
      <w:r w:rsidR="00FA2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70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2F6025" w14:textId="265178CF" w:rsidR="009C2F29" w:rsidRPr="009C2F29" w:rsidRDefault="009C2F29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руководила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исследованиями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докторантов</w:t>
      </w:r>
      <w:r w:rsidR="00BA6663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6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6663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ов: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ученую степень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докторов наук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2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B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</w:t>
      </w:r>
      <w:r w:rsidR="00C35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наук, в том числе кандидатов филологических наук 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3C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соискателя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кандидатов культурологии – 5, кандидатов философских наук – 4, кандидатов исторических наук – 1. Среди аспирантов, защитивших диссертации под руководством </w:t>
      </w:r>
      <w:r w:rsidR="000D23AE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D23AE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Шулуновой</w:t>
      </w:r>
      <w:proofErr w:type="spellEnd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граждане из зарубежных стран (КНР и Монголии)</w:t>
      </w:r>
      <w:r w:rsidR="003C6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B882356" w14:textId="77777777" w:rsidR="009C2F29" w:rsidRDefault="003C6776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C2F29"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бщее количество публикаций более 200, в том числе 9 монографий, ряд учебных пособий по прикладным аспектам лингвистики.</w:t>
      </w:r>
    </w:p>
    <w:p w14:paraId="40C0876A" w14:textId="70687081" w:rsidR="000B586F" w:rsidRDefault="009C2F29" w:rsidP="009C2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почетный профессор </w:t>
      </w:r>
      <w:proofErr w:type="spellStart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Цзилинского</w:t>
      </w:r>
      <w:proofErr w:type="spellEnd"/>
      <w:r w:rsidRPr="009C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института русского языка КНР (1998), Почётный работник высшего профессионального образования Российской Федерации (2003).</w:t>
      </w:r>
    </w:p>
    <w:p w14:paraId="3517D0F0" w14:textId="6437522C" w:rsidR="00157A80" w:rsidRDefault="00D2334A" w:rsidP="000B5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абота </w:t>
      </w:r>
      <w:r w:rsid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теме «Проблемы и перспективы развития отечественных и зарубежных гуманитарных наук» предполагает обмен опытом преподавателей</w:t>
      </w:r>
      <w:r w:rsidR="00521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аспирантов и магистрантов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гуманитарных дисциплин по широкому спектру проблем </w:t>
      </w:r>
      <w:r w:rsidR="00D2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современной науки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входивших в круг интересов профессора </w:t>
      </w:r>
      <w:r w:rsidR="000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 В. </w:t>
      </w:r>
      <w:proofErr w:type="spellStart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Шулуновой</w:t>
      </w:r>
      <w:proofErr w:type="spellEnd"/>
      <w:r w:rsidR="00D2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социолингвистики и философии, </w:t>
      </w:r>
      <w:proofErr w:type="spellStart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лингвокультурологии</w:t>
      </w:r>
      <w:proofErr w:type="spellEnd"/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межкультурной коммуникации, теории дискурса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психолингвистики, теории перевода</w:t>
      </w:r>
      <w:r w:rsidR="00314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переводоведения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методики </w:t>
      </w:r>
      <w:r w:rsidR="00817837" w:rsidRPr="00FA28D7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7837" w:rsidRPr="00FA2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 xml:space="preserve">гуманитарных </w:t>
      </w:r>
      <w:r w:rsidR="00F310CA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="00817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30D" w:rsidRPr="00FD5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лингводидактики.</w:t>
      </w:r>
    </w:p>
    <w:p w14:paraId="6DB76273" w14:textId="77777777" w:rsidR="00D2334A" w:rsidRDefault="00D2334A" w:rsidP="00BC2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B8C2" w14:textId="7082B2AF" w:rsidR="00432BB3" w:rsidRDefault="00BC2127" w:rsidP="00BC2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127">
        <w:rPr>
          <w:rFonts w:ascii="Times New Roman" w:hAnsi="Times New Roman" w:cs="Times New Roman"/>
          <w:b/>
          <w:bCs/>
          <w:sz w:val="24"/>
          <w:szCs w:val="24"/>
        </w:rPr>
        <w:t>Направления, предлагаемые</w:t>
      </w:r>
      <w:r w:rsidR="000D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127">
        <w:rPr>
          <w:rFonts w:ascii="Times New Roman" w:hAnsi="Times New Roman" w:cs="Times New Roman"/>
          <w:b/>
          <w:bCs/>
          <w:sz w:val="24"/>
          <w:szCs w:val="24"/>
        </w:rPr>
        <w:t>для обсуждения</w:t>
      </w:r>
      <w:r w:rsidR="000D2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BC2127">
        <w:rPr>
          <w:sz w:val="24"/>
          <w:szCs w:val="24"/>
        </w:rPr>
        <w:t xml:space="preserve"> </w:t>
      </w:r>
      <w:r w:rsidRPr="00BC2127">
        <w:rPr>
          <w:rFonts w:ascii="Times New Roman" w:hAnsi="Times New Roman" w:cs="Times New Roman"/>
          <w:b/>
          <w:bCs/>
          <w:sz w:val="24"/>
          <w:szCs w:val="24"/>
        </w:rPr>
        <w:t>Круглом столе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E4C25F" w14:textId="77777777" w:rsidR="00BC2127" w:rsidRPr="00DA4FBF" w:rsidRDefault="00BC2127" w:rsidP="00BC2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016C76" w14:textId="610DCBDF" w:rsidR="00D72577" w:rsidRPr="00FA28D7" w:rsidRDefault="007F4BE7" w:rsidP="00C35B72">
      <w:pPr>
        <w:pStyle w:val="a3"/>
        <w:numPr>
          <w:ilvl w:val="0"/>
          <w:numId w:val="3"/>
        </w:numPr>
        <w:tabs>
          <w:tab w:val="left" w:pos="-426"/>
          <w:tab w:val="left" w:pos="851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8D7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Актуальные проблемы современной лингвистики</w:t>
      </w:r>
      <w:r w:rsidR="00FA28D7" w:rsidRPr="00FA28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7A80">
        <w:rPr>
          <w:rFonts w:ascii="Times New Roman" w:eastAsia="Calibri" w:hAnsi="Times New Roman" w:cs="Times New Roman"/>
          <w:sz w:val="24"/>
          <w:szCs w:val="24"/>
          <w:lang w:eastAsia="ru-RU"/>
        </w:rPr>
        <w:t>и межкультурной коммуникации</w:t>
      </w:r>
      <w:r w:rsidR="00D72577" w:rsidRPr="00FA2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ABC51" w14:textId="77777777" w:rsidR="00A7484C" w:rsidRDefault="00A7484C" w:rsidP="00C35B72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4C">
        <w:rPr>
          <w:rFonts w:ascii="Times New Roman" w:eastAsia="Times New Roman" w:hAnsi="Times New Roman" w:cs="Times New Roman"/>
          <w:sz w:val="24"/>
          <w:szCs w:val="24"/>
        </w:rPr>
        <w:t>Концептуализация и категоризация мира в языке и культуре.</w:t>
      </w:r>
    </w:p>
    <w:p w14:paraId="380733E9" w14:textId="77777777" w:rsidR="00583FA2" w:rsidRDefault="00583FA2" w:rsidP="00C35B72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Лингвоэкология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новая парадигма в лингвистике.</w:t>
      </w:r>
    </w:p>
    <w:p w14:paraId="075F4C3D" w14:textId="77777777" w:rsidR="00A7484C" w:rsidRDefault="00A7484C" w:rsidP="00C35B72">
      <w:pPr>
        <w:pStyle w:val="1"/>
        <w:numPr>
          <w:ilvl w:val="0"/>
          <w:numId w:val="3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77">
        <w:rPr>
          <w:rFonts w:ascii="Times New Roman" w:eastAsia="Times New Roman" w:hAnsi="Times New Roman" w:cs="Times New Roman"/>
          <w:sz w:val="24"/>
          <w:szCs w:val="24"/>
        </w:rPr>
        <w:t>Диалог культур в художественной литературе.</w:t>
      </w:r>
    </w:p>
    <w:p w14:paraId="6DFC646C" w14:textId="77777777" w:rsidR="009C2E55" w:rsidRDefault="00A7484C" w:rsidP="00C35B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в эпоху цифровых технологий. </w:t>
      </w:r>
    </w:p>
    <w:p w14:paraId="06A58025" w14:textId="77777777" w:rsidR="004E7C4D" w:rsidRDefault="004E7C4D" w:rsidP="00C35B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ономастикон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</w:t>
      </w:r>
      <w:r w:rsidR="00A4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поликультурном</w:t>
      </w:r>
      <w:r w:rsidR="00566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пространстве.</w:t>
      </w:r>
    </w:p>
    <w:p w14:paraId="1631B721" w14:textId="77777777" w:rsidR="00C35B72" w:rsidRDefault="009C2E55" w:rsidP="00C35B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Дистанционные формы </w:t>
      </w:r>
      <w:r w:rsidR="00C35B72"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вузе и</w:t>
      </w:r>
      <w:r w:rsidR="0058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B72"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5B72"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4B1C7F" w14:textId="77777777" w:rsidR="00C35B72" w:rsidRPr="00C35B72" w:rsidRDefault="00C35B72" w:rsidP="00C35B7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обучения иностранным языкам. </w:t>
      </w:r>
    </w:p>
    <w:p w14:paraId="3890EDC2" w14:textId="77777777" w:rsidR="00FA28D7" w:rsidRPr="00FA28D7" w:rsidRDefault="00FA28D7" w:rsidP="00C35B72">
      <w:pPr>
        <w:pStyle w:val="1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8D7">
        <w:rPr>
          <w:rFonts w:ascii="Times New Roman" w:eastAsia="Times New Roman" w:hAnsi="Times New Roman" w:cs="Times New Roman"/>
          <w:sz w:val="24"/>
          <w:szCs w:val="24"/>
        </w:rPr>
        <w:t>Лингводидактика и преподавание иностранных языков как прикладных.</w:t>
      </w:r>
    </w:p>
    <w:p w14:paraId="2AFDF91B" w14:textId="77777777" w:rsidR="00BC2127" w:rsidRDefault="00BC2127" w:rsidP="00BC212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4A3B2D" w14:textId="77777777" w:rsidR="005B6D2D" w:rsidRPr="00A24AB6" w:rsidRDefault="005B6D2D" w:rsidP="005B6D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1A7">
        <w:rPr>
          <w:rFonts w:ascii="Times New Roman" w:hAnsi="Times New Roman"/>
          <w:sz w:val="24"/>
          <w:szCs w:val="24"/>
        </w:rPr>
        <w:t>Программа будет размещена</w:t>
      </w:r>
      <w:r w:rsidRPr="00A24AB6">
        <w:rPr>
          <w:rFonts w:ascii="Times New Roman" w:hAnsi="Times New Roman"/>
          <w:sz w:val="24"/>
          <w:szCs w:val="24"/>
        </w:rPr>
        <w:t xml:space="preserve"> на сайте Бурятского госуниверситета за неделю до начала </w:t>
      </w:r>
      <w:r w:rsidR="00780394">
        <w:rPr>
          <w:rFonts w:ascii="Times New Roman" w:hAnsi="Times New Roman"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87FB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587FB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587FBA">
          <w:rPr>
            <w:rStyle w:val="a4"/>
            <w:rFonts w:ascii="Times New Roman" w:hAnsi="Times New Roman"/>
            <w:sz w:val="24"/>
            <w:szCs w:val="24"/>
            <w:lang w:val="en-US"/>
          </w:rPr>
          <w:t>konfifim</w:t>
        </w:r>
        <w:proofErr w:type="spellEnd"/>
        <w:r w:rsidRPr="00587FB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87FBA">
          <w:rPr>
            <w:rStyle w:val="a4"/>
            <w:rFonts w:ascii="Times New Roman" w:hAnsi="Times New Roman"/>
            <w:sz w:val="24"/>
            <w:szCs w:val="24"/>
            <w:lang w:val="en-US"/>
          </w:rPr>
          <w:t>bsu</w:t>
        </w:r>
        <w:proofErr w:type="spellEnd"/>
        <w:r w:rsidRPr="00587FB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87FB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87FB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A24AB6">
        <w:rPr>
          <w:rFonts w:ascii="Times New Roman" w:hAnsi="Times New Roman"/>
          <w:sz w:val="24"/>
          <w:szCs w:val="24"/>
        </w:rPr>
        <w:t>.</w:t>
      </w:r>
    </w:p>
    <w:p w14:paraId="76CD1A4A" w14:textId="77777777" w:rsidR="00582E6B" w:rsidRPr="00BC2127" w:rsidRDefault="005B6D2D" w:rsidP="00582E6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Круглом столе</w:t>
      </w: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отправить в оргкомитет 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</w:t>
      </w:r>
      <w:r w:rsidR="00582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82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82E6B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35768D48" w14:textId="69532438" w:rsidR="005B6D2D" w:rsidRPr="005B6D2D" w:rsidRDefault="005B6D2D" w:rsidP="005B6D2D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доклада</w:t>
      </w:r>
      <w:r w:rsidRPr="005B6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электронный адрес konf.ifim@bsu.ru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016DB80" w14:textId="35A15C00" w:rsidR="00BC2127" w:rsidRPr="00BC2127" w:rsidRDefault="00BC2127" w:rsidP="001B63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работы Круглого стола планируется издание сборника статей его участников</w:t>
      </w:r>
      <w:r w:rsidR="00D23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2334A" w:rsidRPr="00D2334A">
        <w:t xml:space="preserve"> </w:t>
      </w:r>
      <w:r w:rsidR="00D2334A" w:rsidRPr="00D23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будет включён в базу данных РИНЦ.</w:t>
      </w:r>
      <w:r w:rsidR="001B63A6" w:rsidRPr="001B63A6">
        <w:t xml:space="preserve"> </w:t>
      </w:r>
      <w:r w:rsidR="001B63A6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публикации Вашей работы необходимо представить текст статьи и заявку в электронном виде до 2</w:t>
      </w:r>
      <w:r w:rsid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B63A6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1B63A6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B63A6" w:rsidRPr="001B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27EF76E6" w14:textId="77777777" w:rsidR="00FA28D7" w:rsidRDefault="00FA28D7" w:rsidP="00BC2127">
      <w:pPr>
        <w:pStyle w:val="1"/>
        <w:tabs>
          <w:tab w:val="left" w:pos="851"/>
        </w:tabs>
        <w:ind w:left="1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10E47" w14:textId="0C5642E8" w:rsidR="00C717D9" w:rsidRPr="00C717D9" w:rsidRDefault="00C717D9" w:rsidP="00C717D9">
      <w:pPr>
        <w:spacing w:line="360" w:lineRule="auto"/>
        <w:ind w:right="-219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717D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Форма заявки</w:t>
      </w: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17D9" w:rsidRPr="00C717D9" w14:paraId="292696F4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7D8087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B88081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3547F4D7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79CA0F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497CDE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6CD0DF28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88ABAF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A2F1F4F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663455E2" w14:textId="77777777" w:rsidTr="005673E9">
        <w:trPr>
          <w:trHeight w:val="35"/>
        </w:trPr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0DE9FC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D6241D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58027573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CFA7C8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644D9E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1DD89104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6093EB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1781BA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1F0EC6DB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401521" w14:textId="77777777" w:rsidR="007B28AC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  <w:r w:rsidR="007B2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/доклада </w:t>
            </w:r>
          </w:p>
          <w:p w14:paraId="6D77622F" w14:textId="77777777" w:rsidR="00C717D9" w:rsidRPr="00C717D9" w:rsidRDefault="007B28AC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Круглом столе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FEA50E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0C36488F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EF7EF3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E5FD61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C717D9" w14:paraId="08259E77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8A5305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7D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9F9BB7" w14:textId="77777777" w:rsidR="00C717D9" w:rsidRPr="00C717D9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7D9" w:rsidRPr="006A4795" w14:paraId="58856EF0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3CECAF" w14:textId="77777777" w:rsidR="00C717D9" w:rsidRPr="006A4795" w:rsidRDefault="00285947" w:rsidP="0028594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717D9"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>омашний адрес</w:t>
            </w:r>
            <w:r w:rsidRPr="006A4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иногородних)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50CAEC" w14:textId="77777777" w:rsidR="00C717D9" w:rsidRPr="006A4795" w:rsidRDefault="00C717D9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795" w:rsidRPr="006A4795" w14:paraId="144ED01A" w14:textId="77777777" w:rsidTr="005673E9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FDD7AA" w14:textId="77777777" w:rsidR="006A4795" w:rsidRPr="006A4795" w:rsidRDefault="006A4795" w:rsidP="0028594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Подтвердить необходимость выдачи сертификата (+/-)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474C81" w14:textId="77777777" w:rsidR="006A4795" w:rsidRPr="006A4795" w:rsidRDefault="006A4795" w:rsidP="00C717D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E9223C1" w14:textId="77777777" w:rsidR="00C717D9" w:rsidRPr="006A4795" w:rsidRDefault="00C717D9" w:rsidP="00BC2127">
      <w:pPr>
        <w:pStyle w:val="1"/>
        <w:tabs>
          <w:tab w:val="left" w:pos="851"/>
        </w:tabs>
        <w:ind w:left="1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26055" w14:textId="77777777" w:rsidR="00582E6B" w:rsidRDefault="00582E6B" w:rsidP="00582E6B">
      <w:pPr>
        <w:pStyle w:val="1"/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E6B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СТАТЕЙ</w:t>
      </w:r>
    </w:p>
    <w:p w14:paraId="39E65FB7" w14:textId="77777777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Текст статьи объемом 6-8 страниц; шрифт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; размер шрифта – 14; междустрочный интервал – 1,5; все поля – 2 см; абзацный отступ ― 1,25 см; </w:t>
      </w:r>
      <w:proofErr w:type="spellStart"/>
      <w:r w:rsidRPr="00994A25">
        <w:rPr>
          <w:rFonts w:ascii="Times New Roman" w:eastAsia="Times New Roman" w:hAnsi="Times New Roman" w:cs="Times New Roman"/>
          <w:sz w:val="24"/>
          <w:szCs w:val="24"/>
        </w:rPr>
        <w:t>межсловный</w:t>
      </w:r>
      <w:proofErr w:type="spellEnd"/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A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пробел ― один знак; перенос автоматический, без нумерации страниц; допустимые выделения ― курсив, полужирный, убрать подчеркивания; дефис должен отличаться от тире; тире и кавычки должны быть одинакового начертания по всему тексту; не допускается использование буквы ё; не допускается использование таблиц с альбомной ориентацией; литература размещается в конце статьи и обусловливается наличием цитат или ссылок. </w:t>
      </w:r>
    </w:p>
    <w:p w14:paraId="55F2CA38" w14:textId="4E5FD3E6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Справочный аппарат статьи должен включать:</w:t>
      </w:r>
    </w:p>
    <w:p w14:paraId="5E449EE8" w14:textId="77777777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1) УДК;</w:t>
      </w:r>
    </w:p>
    <w:p w14:paraId="09911EF3" w14:textId="39C1A7F4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2) название статьи </w:t>
      </w:r>
      <w:r w:rsidR="000D23AE">
        <w:rPr>
          <w:rFonts w:ascii="Times New Roman" w:eastAsia="Times New Roman" w:hAnsi="Times New Roman" w:cs="Times New Roman"/>
          <w:sz w:val="24"/>
          <w:szCs w:val="24"/>
        </w:rPr>
        <w:t>пропис</w:t>
      </w:r>
      <w:r w:rsidRPr="00994A25">
        <w:rPr>
          <w:rFonts w:ascii="Times New Roman" w:eastAsia="Times New Roman" w:hAnsi="Times New Roman" w:cs="Times New Roman"/>
          <w:sz w:val="24"/>
          <w:szCs w:val="24"/>
        </w:rPr>
        <w:t>ными буквами, не более 10 слов, без аббревиатур и сокращений. Точка после заглавия не ставится.</w:t>
      </w:r>
    </w:p>
    <w:p w14:paraId="1F5CFCA3" w14:textId="77777777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3) аннотация должна содержать 100 слов.</w:t>
      </w:r>
    </w:p>
    <w:p w14:paraId="4D54C112" w14:textId="77777777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 xml:space="preserve">4) ключевые слова и словосочетания включают не менее 10 слов, разделяются символом «;» (точка с запятой), недопустимо использование любых аббревиатур и сокращений. </w:t>
      </w:r>
    </w:p>
    <w:p w14:paraId="477FB0CC" w14:textId="77777777" w:rsidR="00994A25" w:rsidRPr="00994A25" w:rsidRDefault="00994A25" w:rsidP="006A4795">
      <w:pPr>
        <w:pStyle w:val="1"/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sz w:val="24"/>
          <w:szCs w:val="24"/>
        </w:rPr>
        <w:t>5) сноски в тексте по типу: [Караулов 2000, 64].</w:t>
      </w:r>
    </w:p>
    <w:p w14:paraId="08AE531C" w14:textId="77777777" w:rsidR="00994A25" w:rsidRPr="00994A25" w:rsidRDefault="00994A25" w:rsidP="00994A25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71A36" w14:textId="77777777" w:rsidR="005B6D2D" w:rsidRPr="00994A25" w:rsidRDefault="00994A25" w:rsidP="00994A25">
      <w:pPr>
        <w:pStyle w:val="1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A25">
        <w:rPr>
          <w:rFonts w:ascii="Times New Roman" w:eastAsia="Times New Roman" w:hAnsi="Times New Roman" w:cs="Times New Roman"/>
          <w:b/>
          <w:sz w:val="24"/>
          <w:szCs w:val="24"/>
        </w:rPr>
        <w:t>Пример оформления научной статьи</w:t>
      </w:r>
    </w:p>
    <w:p w14:paraId="65755691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УДК</w:t>
      </w:r>
    </w:p>
    <w:p w14:paraId="6186E76B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© Беляев Андрей Николаевич</w:t>
      </w:r>
    </w:p>
    <w:p w14:paraId="0F68DF8C" w14:textId="77777777" w:rsidR="00AF26A8" w:rsidRPr="00F244AC" w:rsidRDefault="00AF26A8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A8">
        <w:rPr>
          <w:rFonts w:ascii="Times New Roman" w:eastAsia="Times New Roman" w:hAnsi="Times New Roman" w:cs="Times New Roman"/>
          <w:sz w:val="24"/>
          <w:szCs w:val="24"/>
        </w:rPr>
        <w:t>доктор филологических наук, профессор</w:t>
      </w:r>
    </w:p>
    <w:p w14:paraId="4554B202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Башкирский государственный аграрный университет, </w:t>
      </w:r>
    </w:p>
    <w:p w14:paraId="5D3DE0C0" w14:textId="43E4D655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Уфа, Российская Федерация</w:t>
      </w:r>
    </w:p>
    <w:p w14:paraId="29E4006A" w14:textId="77777777" w:rsidR="005B6D2D" w:rsidRDefault="00AF26A8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6A8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mail 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F0B41B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A423A" w14:textId="77777777" w:rsid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НЕМЕЦКИЕ ФАМИЛИИ В СЛОВАРЕ A. ГЕЙНТЦЕ – П. КАСКОРБИ</w:t>
      </w:r>
    </w:p>
    <w:p w14:paraId="290BA3C8" w14:textId="77777777" w:rsidR="005B6D2D" w:rsidRPr="005B6D2D" w:rsidRDefault="005B6D2D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Аннотация. 100 слов.</w:t>
      </w:r>
    </w:p>
    <w:p w14:paraId="3E96FB1C" w14:textId="77777777" w:rsidR="005B6D2D" w:rsidRPr="005B6D2D" w:rsidRDefault="005B6D2D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</w:t>
      </w:r>
      <w:r w:rsidR="004B4965" w:rsidRPr="00994A25">
        <w:rPr>
          <w:rFonts w:ascii="Times New Roman" w:eastAsia="Times New Roman" w:hAnsi="Times New Roman" w:cs="Times New Roman"/>
          <w:sz w:val="24"/>
          <w:szCs w:val="24"/>
        </w:rPr>
        <w:t>не менее 10 слов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C37A4" w14:textId="77777777" w:rsidR="004E10D6" w:rsidRDefault="004E10D6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F5995" w14:textId="77777777" w:rsidR="005B6D2D" w:rsidRDefault="004E10D6" w:rsidP="006A47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t>В конце статьи перевод аннотации и ключевых слов на английский язык. Сведения об авторе на русском и английском языках.</w:t>
      </w:r>
    </w:p>
    <w:p w14:paraId="5CFC7C26" w14:textId="77777777" w:rsidR="004E10D6" w:rsidRDefault="004E10D6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3A188" w14:textId="77777777" w:rsidR="005B6D2D" w:rsidRPr="00F244AC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Belayev</w:t>
      </w:r>
      <w:proofErr w:type="spellEnd"/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C8D58B" w14:textId="77777777" w:rsidR="00AF26A8" w:rsidRPr="00AF26A8" w:rsidRDefault="00AF26A8" w:rsidP="00AF2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26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Dr. </w:t>
      </w:r>
      <w:r w:rsidRPr="00AF26A8">
        <w:rPr>
          <w:rFonts w:ascii="Times New Roman" w:eastAsia="Calibri" w:hAnsi="Times New Roman" w:cs="Times New Roman"/>
          <w:sz w:val="28"/>
          <w:szCs w:val="28"/>
          <w:lang w:val="en-US"/>
        </w:rPr>
        <w:t>Sci. (</w:t>
      </w:r>
      <w:proofErr w:type="spellStart"/>
      <w:r w:rsidRPr="00AF26A8">
        <w:rPr>
          <w:rFonts w:ascii="Times New Roman" w:eastAsia="Calibri" w:hAnsi="Times New Roman" w:cs="Times New Roman"/>
          <w:sz w:val="28"/>
          <w:szCs w:val="28"/>
          <w:lang w:val="en-US"/>
        </w:rPr>
        <w:t>Philol</w:t>
      </w:r>
      <w:proofErr w:type="spellEnd"/>
      <w:r w:rsidRPr="00AF26A8">
        <w:rPr>
          <w:rFonts w:ascii="Times New Roman" w:eastAsia="Calibri" w:hAnsi="Times New Roman" w:cs="Times New Roman"/>
          <w:sz w:val="28"/>
          <w:szCs w:val="28"/>
          <w:lang w:val="en-US"/>
        </w:rPr>
        <w:t>.), Prof.</w:t>
      </w:r>
    </w:p>
    <w:p w14:paraId="53B507FE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Bashkirs State agriculture University </w:t>
      </w:r>
    </w:p>
    <w:p w14:paraId="63007496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Ufa, Russia </w:t>
      </w:r>
    </w:p>
    <w:p w14:paraId="23858C1D" w14:textId="77777777" w:rsidR="00AF26A8" w:rsidRPr="00AF26A8" w:rsidRDefault="00AF26A8" w:rsidP="00AF26A8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F26A8">
        <w:rPr>
          <w:rFonts w:ascii="Times New Roman" w:eastAsia="Times New Roman" w:hAnsi="Times New Roman" w:cs="Times New Roman"/>
          <w:sz w:val="24"/>
          <w:szCs w:val="24"/>
          <w:lang w:val="en-US"/>
        </w:rPr>
        <w:t>E-mail :</w:t>
      </w:r>
      <w:proofErr w:type="gramEnd"/>
    </w:p>
    <w:p w14:paraId="555D0468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EFBBF" w14:textId="77777777" w:rsidR="005B6D2D" w:rsidRPr="00F244AC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GERMAN SURNAMES IN A. HEINZE - P. KASKORBI DICTIONARY </w:t>
      </w:r>
    </w:p>
    <w:p w14:paraId="5E8CB2CA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>Abstract. 10</w:t>
      </w:r>
      <w:r w:rsidR="004B49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words</w:t>
      </w:r>
    </w:p>
    <w:p w14:paraId="56B3D882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Keywords: </w:t>
      </w:r>
      <w:r w:rsidR="004B49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B6D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words</w:t>
      </w:r>
    </w:p>
    <w:p w14:paraId="4C85C6FF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300153" w14:textId="77777777" w:rsidR="005B6D2D" w:rsidRPr="005B6D2D" w:rsidRDefault="005B6D2D" w:rsidP="005B6D2D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F24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Текст статьи. Текст статьи, «цитата» [Иванов, 2012, с. 12]. Текст статьи. </w:t>
      </w:r>
    </w:p>
    <w:p w14:paraId="23AF9B14" w14:textId="77777777" w:rsidR="004E10D6" w:rsidRDefault="004E10D6" w:rsidP="004E10D6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D2483" w14:textId="77777777" w:rsid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Литература оформляется в соответствии с ГОСТом Р 7.05-2008 «Библиографическая ссылка» и должна содержать не менее 10 источников. Между инициалами должны стоять пробелы (например, А. С. Пушкин).</w:t>
      </w:r>
    </w:p>
    <w:p w14:paraId="18CE6BB1" w14:textId="77777777" w:rsidR="004E10D6" w:rsidRP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0D6">
        <w:rPr>
          <w:rFonts w:ascii="Times New Roman" w:eastAsia="Times New Roman" w:hAnsi="Times New Roman" w:cs="Times New Roman"/>
          <w:sz w:val="24"/>
          <w:szCs w:val="24"/>
        </w:rPr>
        <w:t>ГОСТ в литературе длинные тире (―) как знак предпринятой пунктуации, разделяющий области издания, разрешает не ставить (город, страницы) и заменить точкой.</w:t>
      </w:r>
    </w:p>
    <w:p w14:paraId="42061E52" w14:textId="77777777" w:rsidR="004E10D6" w:rsidRDefault="004E10D6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0D6">
        <w:rPr>
          <w:rFonts w:ascii="Times New Roman" w:eastAsia="Times New Roman" w:hAnsi="Times New Roman" w:cs="Times New Roman"/>
          <w:sz w:val="24"/>
          <w:szCs w:val="24"/>
        </w:rPr>
        <w:t>Адорно</w:t>
      </w:r>
      <w:proofErr w:type="spellEnd"/>
      <w:r w:rsidRPr="004E10D6">
        <w:rPr>
          <w:rFonts w:ascii="Times New Roman" w:eastAsia="Times New Roman" w:hAnsi="Times New Roman" w:cs="Times New Roman"/>
          <w:sz w:val="24"/>
          <w:szCs w:val="24"/>
        </w:rPr>
        <w:t xml:space="preserve"> Т. В. К логике социальных наук // Вопросы философии. 1992. №10. С. 76-86.</w:t>
      </w:r>
    </w:p>
    <w:p w14:paraId="7FC61264" w14:textId="77777777" w:rsidR="004E10D6" w:rsidRDefault="004E10D6" w:rsidP="004E10D6">
      <w:pPr>
        <w:pStyle w:val="1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C8807" w14:textId="77777777" w:rsidR="005B6D2D" w:rsidRPr="005B6D2D" w:rsidRDefault="005B6D2D" w:rsidP="00200700">
      <w:pPr>
        <w:pStyle w:val="1"/>
        <w:tabs>
          <w:tab w:val="left" w:pos="851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14:paraId="17BB5E92" w14:textId="77777777" w:rsidR="00200700" w:rsidRPr="00F244AC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00700">
        <w:rPr>
          <w:rFonts w:ascii="Times New Roman" w:eastAsia="Times New Roman" w:hAnsi="Times New Roman" w:cs="Times New Roman"/>
          <w:sz w:val="24"/>
          <w:szCs w:val="24"/>
        </w:rPr>
        <w:t xml:space="preserve">Антышев А.Н. Имена. Немецкие антропонимы. </w:t>
      </w:r>
      <w:proofErr w:type="gramStart"/>
      <w:r w:rsidRPr="00200700">
        <w:rPr>
          <w:rFonts w:ascii="Times New Roman" w:eastAsia="Times New Roman" w:hAnsi="Times New Roman" w:cs="Times New Roman"/>
          <w:sz w:val="24"/>
          <w:szCs w:val="24"/>
        </w:rPr>
        <w:t>Уфа</w:t>
      </w:r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proofErr w:type="gramEnd"/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БГАУ</w:t>
      </w:r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2001. 239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44A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14:paraId="0A27BB6B" w14:textId="77777777" w:rsidR="005B6D2D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70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Behaghel O. Die Deutsche Sprache. 14. Auflage. Halle (Saale) : VEB Max Niemeyer Verlag, 1968. </w:t>
      </w:r>
      <w:r w:rsidRPr="00200700">
        <w:rPr>
          <w:rFonts w:ascii="Times New Roman" w:eastAsia="Times New Roman" w:hAnsi="Times New Roman" w:cs="Times New Roman"/>
          <w:sz w:val="24"/>
          <w:szCs w:val="24"/>
        </w:rPr>
        <w:t>316 S.</w:t>
      </w:r>
    </w:p>
    <w:p w14:paraId="314DAA13" w14:textId="77777777" w:rsidR="00200700" w:rsidRPr="005B6D2D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26935" w14:textId="77777777"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95">
        <w:rPr>
          <w:rFonts w:ascii="Times New Roman" w:eastAsia="Times New Roman" w:hAnsi="Times New Roman" w:cs="Times New Roman"/>
          <w:b/>
          <w:sz w:val="24"/>
          <w:szCs w:val="24"/>
        </w:rPr>
        <w:t>N.B.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В конце статьи после списка литературы даются на русском и английском языке сведения об авторе: место работы (учебы), ученая степень, звание, должность, контактная информация (телефон, электронный адрес). </w:t>
      </w:r>
    </w:p>
    <w:p w14:paraId="250AC29D" w14:textId="77777777" w:rsidR="00200700" w:rsidRDefault="00200700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8C8E5" w14:textId="3CFF4B6D"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 xml:space="preserve">Круглого стола 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и требованиям к оформлению.</w:t>
      </w:r>
    </w:p>
    <w:p w14:paraId="1F9FB416" w14:textId="77777777"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C80FD" w14:textId="77777777"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4. Оплата за публикацию материалов </w:t>
      </w:r>
    </w:p>
    <w:p w14:paraId="5C7D514F" w14:textId="77777777" w:rsidR="005B6D2D" w:rsidRP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Оплата публикации 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0 руб. за 1 страницу производится после принятия решения о включении научной статьи в сборник.</w:t>
      </w:r>
      <w:r w:rsidR="004E10D6" w:rsidRPr="004E10D6">
        <w:t xml:space="preserve"> </w:t>
      </w:r>
      <w:r w:rsidR="004E10D6" w:rsidRPr="004E10D6">
        <w:rPr>
          <w:rFonts w:ascii="Times New Roman" w:eastAsia="Times New Roman" w:hAnsi="Times New Roman" w:cs="Times New Roman"/>
          <w:sz w:val="24"/>
          <w:szCs w:val="24"/>
        </w:rPr>
        <w:t>Для иногородних участников за рассылку сборника взимается в среднем 200 р.</w:t>
      </w:r>
    </w:p>
    <w:p w14:paraId="4EA53703" w14:textId="77777777" w:rsidR="004F4C41" w:rsidRPr="004F4C41" w:rsidRDefault="004F4C41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C4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плату за публикацию и о</w:t>
      </w:r>
      <w:r w:rsidRPr="004F4C41">
        <w:rPr>
          <w:rFonts w:ascii="Times New Roman" w:eastAsia="Times New Roman" w:hAnsi="Times New Roman" w:cs="Times New Roman"/>
          <w:sz w:val="24"/>
          <w:szCs w:val="24"/>
        </w:rPr>
        <w:t>ргвзнос можно отправить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Сбербанка Пушкаревой Юлии Геннадьевны </w:t>
      </w:r>
      <w:r w:rsidRPr="004F4C41">
        <w:rPr>
          <w:rFonts w:ascii="Times New Roman" w:eastAsia="Times New Roman" w:hAnsi="Times New Roman" w:cs="Times New Roman"/>
          <w:b/>
          <w:sz w:val="24"/>
          <w:szCs w:val="24"/>
        </w:rPr>
        <w:t>2202200133575116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3C5CD6" w14:textId="77777777" w:rsidR="005B6D2D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Скан-копию квитанции об оплате публикации и оргвзноса в размере 100 рублей (стоимость сертификата) до 20 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20070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B6D2D">
        <w:rPr>
          <w:rFonts w:ascii="Times New Roman" w:eastAsia="Times New Roman" w:hAnsi="Times New Roman" w:cs="Times New Roman"/>
          <w:sz w:val="24"/>
          <w:szCs w:val="24"/>
        </w:rPr>
        <w:t xml:space="preserve"> г. при условии положительного</w:t>
      </w:r>
      <w:r w:rsidR="004F4C41">
        <w:rPr>
          <w:rFonts w:ascii="Times New Roman" w:eastAsia="Times New Roman" w:hAnsi="Times New Roman" w:cs="Times New Roman"/>
          <w:sz w:val="24"/>
          <w:szCs w:val="24"/>
        </w:rPr>
        <w:t xml:space="preserve"> решения о публикации материала можно отправить </w:t>
      </w:r>
      <w:r w:rsidR="00511F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511FF3">
        <w:rPr>
          <w:rFonts w:ascii="Times New Roman" w:eastAsia="Times New Roman" w:hAnsi="Times New Roman" w:cs="Times New Roman"/>
          <w:sz w:val="24"/>
          <w:szCs w:val="24"/>
        </w:rPr>
        <w:t>вайберу</w:t>
      </w:r>
      <w:proofErr w:type="spellEnd"/>
      <w:r w:rsidR="00511FF3">
        <w:rPr>
          <w:rFonts w:ascii="Times New Roman" w:eastAsia="Times New Roman" w:hAnsi="Times New Roman" w:cs="Times New Roman"/>
          <w:sz w:val="24"/>
          <w:szCs w:val="24"/>
        </w:rPr>
        <w:t xml:space="preserve"> на номер тел. </w:t>
      </w:r>
      <w:r w:rsidR="00511FF3" w:rsidRPr="00511FF3">
        <w:rPr>
          <w:rFonts w:ascii="Times New Roman" w:eastAsia="Times New Roman" w:hAnsi="Times New Roman" w:cs="Times New Roman"/>
          <w:b/>
          <w:sz w:val="24"/>
          <w:szCs w:val="24"/>
        </w:rPr>
        <w:t>+79021677077</w:t>
      </w:r>
      <w:r w:rsidR="00D614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459">
        <w:rPr>
          <w:rFonts w:ascii="Times New Roman" w:eastAsia="Times New Roman" w:hAnsi="Times New Roman" w:cs="Times New Roman"/>
          <w:sz w:val="24"/>
          <w:szCs w:val="24"/>
        </w:rPr>
        <w:t>Пушкаревой Ю. Г</w:t>
      </w:r>
      <w:r w:rsidR="00511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2430D" w14:textId="77777777" w:rsidR="00FA28D7" w:rsidRDefault="005B6D2D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2D">
        <w:rPr>
          <w:rFonts w:ascii="Times New Roman" w:eastAsia="Times New Roman" w:hAnsi="Times New Roman" w:cs="Times New Roman"/>
          <w:sz w:val="24"/>
          <w:szCs w:val="24"/>
        </w:rPr>
        <w:t>Сборник и сертификат очные участники получают при регистрации.</w:t>
      </w:r>
    </w:p>
    <w:p w14:paraId="1093243D" w14:textId="77777777" w:rsidR="00742295" w:rsidRP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Без предварительной оплаты заявленные материалы не публикуются.</w:t>
      </w:r>
    </w:p>
    <w:p w14:paraId="77E1FBD1" w14:textId="77777777" w:rsidR="00742295" w:rsidRPr="00F244AC" w:rsidRDefault="00F244AC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к публикации принимает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Алена Васильевна по эл. адресу: </w:t>
      </w:r>
      <w:hyperlink r:id="rId8" w:history="1"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alena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vsgutu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12FE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вопросам, связанным с публикацией, обращаться по адресу: ул. </w:t>
      </w:r>
      <w:proofErr w:type="spellStart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Сухэ</w:t>
      </w:r>
      <w:proofErr w:type="spellEnd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-Батора, 16. Кафедра немецкого и французского языков, Доржиевой Галине Сергеевне, е-</w:t>
      </w:r>
      <w:proofErr w:type="spellStart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742295" w:rsidRPr="00742295">
        <w:rPr>
          <w:rFonts w:ascii="Times New Roman" w:eastAsia="Times New Roman" w:hAnsi="Times New Roman" w:cs="Times New Roman"/>
          <w:sz w:val="24"/>
          <w:szCs w:val="24"/>
        </w:rPr>
        <w:t xml:space="preserve">: galdor@yandex.ru. </w:t>
      </w:r>
    </w:p>
    <w:p w14:paraId="338681F4" w14:textId="77777777" w:rsidR="00742295" w:rsidRP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Контактный телефон: 8-3012-220-757 (кафедра немецкого и французского языков).</w:t>
      </w:r>
    </w:p>
    <w:p w14:paraId="4A343F63" w14:textId="77777777" w:rsidR="00742295" w:rsidRP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оргкомитета: д.ф.н., проф. Доржиева Г.С.</w:t>
      </w:r>
    </w:p>
    <w:p w14:paraId="51709952" w14:textId="77777777" w:rsidR="00742295" w:rsidRDefault="00742295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95">
        <w:rPr>
          <w:rFonts w:ascii="Times New Roman" w:eastAsia="Times New Roman" w:hAnsi="Times New Roman" w:cs="Times New Roman"/>
          <w:sz w:val="24"/>
          <w:szCs w:val="24"/>
        </w:rPr>
        <w:t>Сопредседатели:</w:t>
      </w:r>
      <w:r w:rsidR="00FE6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6F50">
        <w:rPr>
          <w:rFonts w:ascii="Times New Roman" w:eastAsia="Times New Roman" w:hAnsi="Times New Roman" w:cs="Times New Roman"/>
          <w:sz w:val="24"/>
          <w:szCs w:val="24"/>
        </w:rPr>
        <w:t>д.ф.н.</w:t>
      </w:r>
      <w:proofErr w:type="gramEnd"/>
      <w:r w:rsidR="00FE6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6F50">
        <w:rPr>
          <w:rFonts w:ascii="Times New Roman" w:eastAsia="Times New Roman" w:hAnsi="Times New Roman" w:cs="Times New Roman"/>
          <w:sz w:val="24"/>
          <w:szCs w:val="24"/>
        </w:rPr>
        <w:t>Сундуева</w:t>
      </w:r>
      <w:proofErr w:type="spellEnd"/>
      <w:r w:rsidR="00FE6F50">
        <w:rPr>
          <w:rFonts w:ascii="Times New Roman" w:eastAsia="Times New Roman" w:hAnsi="Times New Roman" w:cs="Times New Roman"/>
          <w:sz w:val="24"/>
          <w:szCs w:val="24"/>
        </w:rPr>
        <w:t xml:space="preserve"> Е.В., к.ф.н., доцент </w:t>
      </w:r>
      <w:proofErr w:type="spellStart"/>
      <w:r w:rsidR="00FE6F50">
        <w:rPr>
          <w:rFonts w:ascii="Times New Roman" w:eastAsia="Times New Roman" w:hAnsi="Times New Roman" w:cs="Times New Roman"/>
          <w:sz w:val="24"/>
          <w:szCs w:val="24"/>
        </w:rPr>
        <w:t>Ринчинова</w:t>
      </w:r>
      <w:proofErr w:type="spellEnd"/>
      <w:r w:rsidR="00FE6F50">
        <w:rPr>
          <w:rFonts w:ascii="Times New Roman" w:eastAsia="Times New Roman" w:hAnsi="Times New Roman" w:cs="Times New Roman"/>
          <w:sz w:val="24"/>
          <w:szCs w:val="24"/>
        </w:rPr>
        <w:t xml:space="preserve"> А. В., к.ф.н., доцент Дамбуев И.А.</w:t>
      </w:r>
    </w:p>
    <w:p w14:paraId="67B6CF41" w14:textId="77777777" w:rsidR="005520BF" w:rsidRPr="001C7A1D" w:rsidRDefault="005520BF" w:rsidP="00742295">
      <w:pPr>
        <w:pStyle w:val="1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оргкомитета: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к.ф.н.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доц. Пушкарева Ю. Г., к.ф.н.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sectPr w:rsidR="005520BF" w:rsidRPr="001C7A1D" w:rsidSect="007A663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D69B" w14:textId="77777777" w:rsidR="007B1B22" w:rsidRDefault="007B1B22" w:rsidP="00D83B84">
      <w:pPr>
        <w:spacing w:after="0" w:line="240" w:lineRule="auto"/>
      </w:pPr>
      <w:r>
        <w:separator/>
      </w:r>
    </w:p>
  </w:endnote>
  <w:endnote w:type="continuationSeparator" w:id="0">
    <w:p w14:paraId="0106F4CC" w14:textId="77777777" w:rsidR="007B1B22" w:rsidRDefault="007B1B22" w:rsidP="00D8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739257"/>
      <w:docPartObj>
        <w:docPartGallery w:val="Page Numbers (Bottom of Page)"/>
        <w:docPartUnique/>
      </w:docPartObj>
    </w:sdtPr>
    <w:sdtEndPr/>
    <w:sdtContent>
      <w:p w14:paraId="59010B2B" w14:textId="77777777" w:rsidR="00D83B84" w:rsidRDefault="00D83B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BF">
          <w:rPr>
            <w:noProof/>
          </w:rPr>
          <w:t>4</w:t>
        </w:r>
        <w:r>
          <w:fldChar w:fldCharType="end"/>
        </w:r>
      </w:p>
    </w:sdtContent>
  </w:sdt>
  <w:p w14:paraId="18164465" w14:textId="77777777" w:rsidR="00D83B84" w:rsidRDefault="00D83B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260A" w14:textId="77777777" w:rsidR="007B1B22" w:rsidRDefault="007B1B22" w:rsidP="00D83B84">
      <w:pPr>
        <w:spacing w:after="0" w:line="240" w:lineRule="auto"/>
      </w:pPr>
      <w:r>
        <w:separator/>
      </w:r>
    </w:p>
  </w:footnote>
  <w:footnote w:type="continuationSeparator" w:id="0">
    <w:p w14:paraId="5888E791" w14:textId="77777777" w:rsidR="007B1B22" w:rsidRDefault="007B1B22" w:rsidP="00D8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7994"/>
    <w:multiLevelType w:val="hybridMultilevel"/>
    <w:tmpl w:val="F698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5C3"/>
    <w:multiLevelType w:val="hybridMultilevel"/>
    <w:tmpl w:val="F61C51F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37A2A21"/>
    <w:multiLevelType w:val="hybridMultilevel"/>
    <w:tmpl w:val="F61C51F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68D74DAC"/>
    <w:multiLevelType w:val="hybridMultilevel"/>
    <w:tmpl w:val="EF52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BC"/>
    <w:rsid w:val="000200C4"/>
    <w:rsid w:val="000671E9"/>
    <w:rsid w:val="0007209D"/>
    <w:rsid w:val="000843EC"/>
    <w:rsid w:val="000B586F"/>
    <w:rsid w:val="000D23AE"/>
    <w:rsid w:val="000F4F5C"/>
    <w:rsid w:val="00100B6D"/>
    <w:rsid w:val="00157A80"/>
    <w:rsid w:val="001B63A6"/>
    <w:rsid w:val="001F07E6"/>
    <w:rsid w:val="00200700"/>
    <w:rsid w:val="0023380C"/>
    <w:rsid w:val="002421D9"/>
    <w:rsid w:val="0028548D"/>
    <w:rsid w:val="00285947"/>
    <w:rsid w:val="00314F47"/>
    <w:rsid w:val="003512B7"/>
    <w:rsid w:val="003C6776"/>
    <w:rsid w:val="003D0114"/>
    <w:rsid w:val="003E4B2F"/>
    <w:rsid w:val="00432BB3"/>
    <w:rsid w:val="00440F12"/>
    <w:rsid w:val="00453611"/>
    <w:rsid w:val="00465D7E"/>
    <w:rsid w:val="004B4965"/>
    <w:rsid w:val="004E10D6"/>
    <w:rsid w:val="004E7C4D"/>
    <w:rsid w:val="004F4C41"/>
    <w:rsid w:val="00511FF3"/>
    <w:rsid w:val="00521FF3"/>
    <w:rsid w:val="005461E6"/>
    <w:rsid w:val="005520BF"/>
    <w:rsid w:val="0056637F"/>
    <w:rsid w:val="00582E6B"/>
    <w:rsid w:val="00583FA2"/>
    <w:rsid w:val="00586526"/>
    <w:rsid w:val="005902BF"/>
    <w:rsid w:val="005A3715"/>
    <w:rsid w:val="005B6D2D"/>
    <w:rsid w:val="0060471A"/>
    <w:rsid w:val="006161B3"/>
    <w:rsid w:val="006A4795"/>
    <w:rsid w:val="00742295"/>
    <w:rsid w:val="00780394"/>
    <w:rsid w:val="007A6630"/>
    <w:rsid w:val="007B1B22"/>
    <w:rsid w:val="007B28AC"/>
    <w:rsid w:val="007F4BE7"/>
    <w:rsid w:val="00817837"/>
    <w:rsid w:val="00822A54"/>
    <w:rsid w:val="00884BBC"/>
    <w:rsid w:val="00896FEF"/>
    <w:rsid w:val="00937AA1"/>
    <w:rsid w:val="00977BEF"/>
    <w:rsid w:val="00994A25"/>
    <w:rsid w:val="00996C28"/>
    <w:rsid w:val="009B2849"/>
    <w:rsid w:val="009C2E55"/>
    <w:rsid w:val="009C2F29"/>
    <w:rsid w:val="00A47471"/>
    <w:rsid w:val="00A7484C"/>
    <w:rsid w:val="00AC37EF"/>
    <w:rsid w:val="00AF26A8"/>
    <w:rsid w:val="00B369CC"/>
    <w:rsid w:val="00BA6663"/>
    <w:rsid w:val="00BC2127"/>
    <w:rsid w:val="00C35B72"/>
    <w:rsid w:val="00C35DBB"/>
    <w:rsid w:val="00C717D9"/>
    <w:rsid w:val="00C93FF5"/>
    <w:rsid w:val="00D2334A"/>
    <w:rsid w:val="00D26867"/>
    <w:rsid w:val="00D61459"/>
    <w:rsid w:val="00D72577"/>
    <w:rsid w:val="00D83B84"/>
    <w:rsid w:val="00DA4FBF"/>
    <w:rsid w:val="00E53204"/>
    <w:rsid w:val="00E82DA4"/>
    <w:rsid w:val="00F244AC"/>
    <w:rsid w:val="00F310CA"/>
    <w:rsid w:val="00F70B44"/>
    <w:rsid w:val="00F95FF6"/>
    <w:rsid w:val="00FA2088"/>
    <w:rsid w:val="00FA28D7"/>
    <w:rsid w:val="00FD530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6E25"/>
  <w15:docId w15:val="{DA4A2979-81AD-48A2-8745-7DBBBD6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7A80"/>
    <w:pPr>
      <w:keepNext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A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D7257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7F4BE7"/>
    <w:pPr>
      <w:ind w:left="720"/>
      <w:contextualSpacing/>
    </w:pPr>
  </w:style>
  <w:style w:type="character" w:styleId="a4">
    <w:name w:val="Hyperlink"/>
    <w:uiPriority w:val="99"/>
    <w:unhideWhenUsed/>
    <w:rsid w:val="005B6D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B84"/>
  </w:style>
  <w:style w:type="paragraph" w:styleId="a7">
    <w:name w:val="footer"/>
    <w:basedOn w:val="a"/>
    <w:link w:val="a8"/>
    <w:uiPriority w:val="99"/>
    <w:unhideWhenUsed/>
    <w:rsid w:val="00D8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B84"/>
  </w:style>
  <w:style w:type="paragraph" w:customStyle="1" w:styleId="a9">
    <w:name w:val="Знак"/>
    <w:basedOn w:val="a"/>
    <w:next w:val="a"/>
    <w:rsid w:val="00AF26A8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sgut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fifim.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салех</dc:creator>
  <cp:keywords/>
  <dc:description/>
  <cp:lastModifiedBy>Игорь Дамбуев</cp:lastModifiedBy>
  <cp:revision>67</cp:revision>
  <dcterms:created xsi:type="dcterms:W3CDTF">2020-09-15T09:42:00Z</dcterms:created>
  <dcterms:modified xsi:type="dcterms:W3CDTF">2020-09-29T13:04:00Z</dcterms:modified>
</cp:coreProperties>
</file>